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312643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-200025</wp:posOffset>
            </wp:positionV>
            <wp:extent cx="628650" cy="819150"/>
            <wp:effectExtent l="19050" t="0" r="0" b="0"/>
            <wp:wrapSquare wrapText="bothSides"/>
            <wp:docPr id="2" name="Picture 1" descr="https://encrypted-tbn0.gstatic.com/images?q=tbn:ANd9GcSdyrQZwRjKc1JbbbKZoEJNPV-_57QMndF0HbCaO3SCwBRWSJYTspZV_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dyrQZwRjKc1JbbbKZoEJNPV-_57QMndF0HbCaO3SCwBRWSJYTspZV_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801675" w:rsidRPr="0010269D" w:rsidRDefault="00801675" w:rsidP="00801675">
            <w:pPr>
              <w:spacing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73225048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877FF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877FF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419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CF6A84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CF6A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CF6A84">
              <w:rPr>
                <w:rFonts w:cs="B Nazanin" w:hint="cs"/>
                <w:sz w:val="28"/>
                <w:szCs w:val="28"/>
                <w:rtl/>
                <w:lang w:bidi="fa-IR"/>
              </w:rPr>
              <w:t>دکتر فتحیان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CF6A84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صنایع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670FD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CF6A8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70FD5">
              <w:rPr>
                <w:rFonts w:cs="B Nazanin" w:hint="cs"/>
                <w:sz w:val="28"/>
                <w:szCs w:val="28"/>
                <w:rtl/>
                <w:lang w:bidi="fa-IR"/>
              </w:rPr>
              <w:t>امنیت تجارت الکترونیکی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CF6A84">
              <w:rPr>
                <w:rFonts w:cs="B Nazanin"/>
                <w:sz w:val="28"/>
                <w:szCs w:val="28"/>
                <w:lang w:bidi="fa-IR"/>
              </w:rPr>
              <w:t>fathian@iust.ac.ir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80167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801675">
              <w:rPr>
                <w:rFonts w:cs="B Nazanin" w:hint="cs"/>
                <w:sz w:val="28"/>
                <w:szCs w:val="28"/>
                <w:rtl/>
                <w:lang w:bidi="fa-IR"/>
              </w:rPr>
              <w:t>-----</w:t>
            </w:r>
          </w:p>
        </w:tc>
        <w:tc>
          <w:tcPr>
            <w:tcW w:w="3150" w:type="dxa"/>
          </w:tcPr>
          <w:p w:rsidR="00B17EB4" w:rsidRDefault="00B17EB4" w:rsidP="00CF6A84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CF6A8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3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9A5007" w:rsidRDefault="00A76EEF" w:rsidP="00846F56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درس </w:t>
            </w:r>
            <w:r w:rsidR="00846F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امنیت تجارت</w:t>
            </w:r>
            <w:r w:rsidR="00C865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الکترونیکی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عنوان یکی از دروس </w:t>
            </w:r>
            <w:r w:rsidR="00C865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برنامه درسی </w:t>
            </w:r>
            <w:r w:rsidR="00C865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="009A50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</w:t>
            </w:r>
            <w:r w:rsidR="00C865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تجارت الکترونیکی </w:t>
            </w:r>
            <w:r w:rsidR="009A50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محسوب می شود.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C865E1" w:rsidP="00846F56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هدف از این درس آشنایی با اصول، مفاهیم و </w:t>
            </w:r>
            <w:r w:rsidR="00846F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مکانیزم های تامین امنیت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فناوری اطلاعات </w:t>
            </w:r>
            <w:r w:rsidR="00846F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تجارت الکترونیکی است</w:t>
            </w:r>
            <w:r w:rsidR="00846F56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727EA7" w:rsidP="00420A1B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مف</w:t>
            </w:r>
            <w:r w:rsidR="00EA3D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="00EA3D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یم </w:t>
            </w:r>
            <w:r w:rsidR="00420A1B">
              <w:rPr>
                <w:rFonts w:cs="B Nazanin" w:hint="cs"/>
                <w:b/>
                <w:bCs/>
                <w:sz w:val="24"/>
                <w:szCs w:val="24"/>
                <w:rtl/>
              </w:rPr>
              <w:t>امنیت فناوری اطلاعات و به ویژه تجارت الکترونیکی</w:t>
            </w:r>
            <w:r w:rsidR="00EA3D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E979CE" w:rsidRDefault="00E979CE" w:rsidP="00420A1B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توانمندی </w:t>
            </w:r>
            <w:r w:rsidR="00420A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درک، تحلیل،طراحی و بکارگیری مفاهیم و  روش های تامین امنیت تجارت الکترونیکی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28302A" w:rsidRDefault="0028302A" w:rsidP="00420A1B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نگاه عمیق و مفهومی به </w:t>
            </w:r>
            <w:r w:rsidR="00420A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امنیت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فناوری اطلاعات و </w:t>
            </w:r>
            <w:r w:rsidR="003E047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تاثیر آن </w:t>
            </w:r>
            <w:r w:rsidR="00F45FF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 </w:t>
            </w:r>
            <w:r w:rsidR="00420A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تحقق ایمن </w:t>
            </w:r>
            <w:r w:rsidR="003E047D">
              <w:rPr>
                <w:rFonts w:cs="B Nazanin" w:hint="cs"/>
                <w:sz w:val="28"/>
                <w:szCs w:val="28"/>
                <w:rtl/>
                <w:lang w:bidi="fa-IR"/>
              </w:rPr>
              <w:t>تجارت الکترونیکی</w:t>
            </w:r>
          </w:p>
          <w:p w:rsidR="00106EC8" w:rsidRPr="00AE482A" w:rsidRDefault="00106EC8" w:rsidP="00EA502E">
            <w:pPr>
              <w:tabs>
                <w:tab w:val="left" w:pos="9030"/>
                <w:tab w:val="right" w:pos="10224"/>
              </w:tabs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EA502E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امکانات</w:t>
            </w:r>
            <w:r w:rsidR="004D1F1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آموزشی: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رایانه متصل به اینترنت  و  ویدئو پروژکتور همراه با امکانات اولیه موردنیاز برای تدریس</w:t>
            </w:r>
          </w:p>
          <w:p w:rsidR="00106EC8" w:rsidRPr="00AE482A" w:rsidRDefault="001B12EF" w:rsidP="00A91A3E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629"/>
        <w:gridCol w:w="851"/>
      </w:tblGrid>
      <w:tr w:rsidR="00AE482A" w:rsidTr="009D4F34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AE482A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851" w:type="dxa"/>
          </w:tcPr>
          <w:p w:rsidR="00AE482A" w:rsidRPr="00783BBC" w:rsidRDefault="00AE482A" w:rsidP="000A423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9D4F34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313095" w:rsidP="000A4230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مفهوم </w:t>
            </w:r>
            <w:r w:rsidR="003345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امنیت فناوری اطلاعات  </w:t>
            </w:r>
            <w:r w:rsidR="001040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تهدیدات فعال و غیرفعال_ سایر دسته بندی های تهدیدات امنیتی- روند مقابله با تهدیدات در فضای سایبر- چگونگی مدیریت خطرات و تدوین سیاستها، خدمات و مکانیز مهای امنیتی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2C0BE5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آشنایی با مفهوم</w:t>
            </w:r>
            <w:r w:rsidR="00F049B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امنیت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1309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فناوری اطلاعات</w:t>
            </w:r>
            <w:r w:rsidR="003345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تهدیدات امنیتی</w:t>
            </w:r>
          </w:p>
        </w:tc>
        <w:tc>
          <w:tcPr>
            <w:tcW w:w="851" w:type="dxa"/>
          </w:tcPr>
          <w:p w:rsidR="00AE482A" w:rsidRPr="00783BBC" w:rsidRDefault="00AE482A" w:rsidP="000A423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9D4F34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EB3B71" w:rsidRDefault="008806C8" w:rsidP="000A4230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چگونگی تحقق مکانیزم صحت داده-ویژگی ها</w:t>
            </w:r>
            <w:r w:rsidR="001040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شرایط توابع درهم (</w:t>
            </w:r>
            <w:r w:rsidR="0010403D">
              <w:rPr>
                <w:rFonts w:cs="B Nazanin"/>
                <w:b/>
                <w:bCs/>
                <w:sz w:val="28"/>
                <w:szCs w:val="28"/>
                <w:lang w:bidi="fa-IR"/>
              </w:rPr>
              <w:t>HASH</w:t>
            </w:r>
            <w:r w:rsidR="001040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)-ساختار تابع </w:t>
            </w:r>
            <w:r w:rsidR="0010403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SHA </w:t>
            </w:r>
            <w:r w:rsidR="001040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</w:t>
            </w:r>
            <w:r w:rsidR="0010403D">
              <w:rPr>
                <w:rFonts w:cs="B Nazanin"/>
                <w:b/>
                <w:bCs/>
                <w:sz w:val="28"/>
                <w:szCs w:val="28"/>
                <w:lang w:bidi="fa-IR"/>
              </w:rPr>
              <w:t>MD4</w:t>
            </w:r>
            <w:r w:rsidR="001040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="0010403D">
              <w:rPr>
                <w:rFonts w:cs="B Nazanin"/>
                <w:b/>
                <w:bCs/>
                <w:sz w:val="28"/>
                <w:szCs w:val="28"/>
                <w:lang w:bidi="fa-IR"/>
              </w:rPr>
              <w:t>MD5</w:t>
            </w:r>
            <w:r w:rsidR="001040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040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1040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حملات نوع اول و دوم به توابع درهم- بررسی حمله روز تولد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10403D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مکانیزم صحت داده</w:t>
            </w:r>
          </w:p>
        </w:tc>
        <w:tc>
          <w:tcPr>
            <w:tcW w:w="851" w:type="dxa"/>
          </w:tcPr>
          <w:p w:rsidR="00AE482A" w:rsidRPr="00783BBC" w:rsidRDefault="00AE482A" w:rsidP="000A423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9D4F34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945975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مروری بر روش های رمز کلاسیک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روش های رمز تک الفبایی و چند الفبایی- قانون شانون و روش رمز کامل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945975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مکانیزم رمزگذاری کلاسیک</w:t>
            </w:r>
          </w:p>
        </w:tc>
        <w:tc>
          <w:tcPr>
            <w:tcW w:w="851" w:type="dxa"/>
          </w:tcPr>
          <w:p w:rsidR="00AE482A" w:rsidRPr="00783BBC" w:rsidRDefault="00AE482A" w:rsidP="000A423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E706B" w:rsidTr="009D4F34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1E706B" w:rsidRDefault="006815A3" w:rsidP="000A4230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شرایط و ویژگیهای روش رمز متقارن-  ساختار و تحلیل عملکرد  هر یک ازآلگوریتمهای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DES, 2DES,3DES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1E706B" w:rsidRDefault="006815A3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مکانیزم های رمز گذاری مدرن - متقارن</w:t>
            </w:r>
          </w:p>
        </w:tc>
        <w:tc>
          <w:tcPr>
            <w:tcW w:w="851" w:type="dxa"/>
          </w:tcPr>
          <w:p w:rsidR="001E706B" w:rsidRPr="00783BBC" w:rsidRDefault="00621D8F" w:rsidP="000A423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7C72C3" w:rsidTr="009D4F34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7C72C3" w:rsidRDefault="006815A3" w:rsidP="000A4230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شرایط و ویژگیهای روش رمز نامتقارن- ساختار و تحلیل عملکرد آلگوریتم</w:t>
            </w:r>
            <w:r w:rsidR="005C66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RSA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بررسی و تحلیل عملکرد آلگوریتم منحني هاي بيضوي و مقایسه آن با سایر آلگوریتم ها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C72C3" w:rsidRDefault="006815A3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مکانیزم های رمز گذاری مدرن - نامتقارن</w:t>
            </w:r>
          </w:p>
        </w:tc>
        <w:tc>
          <w:tcPr>
            <w:tcW w:w="851" w:type="dxa"/>
          </w:tcPr>
          <w:p w:rsidR="007C72C3" w:rsidRPr="00783BBC" w:rsidRDefault="00621D8F" w:rsidP="000A423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9D4F34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166CF" w:rsidP="000A4230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مکانیزمهای امضای دیجیتال- ساختار آلگوریتم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DSS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ساختار آلگوریتم </w:t>
            </w:r>
            <w:r w:rsidR="004960F5">
              <w:rPr>
                <w:rFonts w:cs="B Nazanin"/>
                <w:b/>
                <w:bCs/>
                <w:sz w:val="28"/>
                <w:szCs w:val="28"/>
                <w:lang w:bidi="fa-IR"/>
              </w:rPr>
              <w:t>ECDSS</w:t>
            </w:r>
            <w:r w:rsidR="004960F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مروری بر مدل های کنترل دسترسی- مدلهای کنترل دسترسی اجباری و اختیاری(دیوار چین- بل لا پادولا و ...)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6815A3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مکانیزم امضای دیجیتال و کنترل دستیابی</w:t>
            </w:r>
          </w:p>
        </w:tc>
        <w:tc>
          <w:tcPr>
            <w:tcW w:w="851" w:type="dxa"/>
          </w:tcPr>
          <w:p w:rsidR="00AE482A" w:rsidRPr="00783BBC" w:rsidRDefault="00621D8F" w:rsidP="000A423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9D4F34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D1861" w:rsidP="000A4230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مفهوم و چگونگی تحقق مکانیزم تبادل احراز هویت- پروتکل بدون دانش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ZK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پروتکل </w:t>
            </w:r>
            <w:r w:rsidRPr="007D186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Guillou </w:t>
            </w:r>
            <w:r w:rsidRPr="007D18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7D186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Quisquater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D354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کاربرد های این پروتکل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7D1861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مکانیزم های تبادل احراز هویت</w:t>
            </w:r>
          </w:p>
        </w:tc>
        <w:tc>
          <w:tcPr>
            <w:tcW w:w="851" w:type="dxa"/>
          </w:tcPr>
          <w:p w:rsidR="00AE482A" w:rsidRPr="00783BBC" w:rsidRDefault="00621D8F" w:rsidP="000A423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9D4F34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D3544C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حمله تحلیل ترافیک و مکانیز مهای پوشش ترافیک-مکانیز مهای جلوگیری از حمله تکرار مجدد و  حفظ تازگی پیام</w:t>
            </w:r>
          </w:p>
          <w:p w:rsidR="00774292" w:rsidRDefault="00774292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D3544C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مکانیزم های پوشش ترافیک و تازگی پیام</w:t>
            </w:r>
          </w:p>
        </w:tc>
        <w:tc>
          <w:tcPr>
            <w:tcW w:w="851" w:type="dxa"/>
          </w:tcPr>
          <w:p w:rsidR="00AE482A" w:rsidRPr="00783BBC" w:rsidRDefault="00621D8F" w:rsidP="000A423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9D4F34">
        <w:tc>
          <w:tcPr>
            <w:tcW w:w="6960" w:type="dxa"/>
            <w:tcBorders>
              <w:right w:val="single" w:sz="4" w:space="0" w:color="auto"/>
            </w:tcBorders>
          </w:tcPr>
          <w:p w:rsidR="00EE5B8C" w:rsidRPr="00EE5B8C" w:rsidRDefault="00EE5B8C" w:rsidP="000A4230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مفهوم مدیریت کلید- تولید و توزیع کلید- </w:t>
            </w:r>
            <w:r w:rsidRPr="00EE5B8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گواهي ها و پروتكلهاي تبادل و توافق كليد ( </w:t>
            </w:r>
            <w:r w:rsidRPr="00EE5B8C">
              <w:rPr>
                <w:rFonts w:cs="B Nazanin"/>
                <w:b/>
                <w:bCs/>
                <w:sz w:val="28"/>
                <w:szCs w:val="28"/>
                <w:lang w:bidi="fa-IR"/>
              </w:rPr>
              <w:t>Diffe-Hellman</w:t>
            </w:r>
            <w:r w:rsidRPr="00EE5B8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 ....)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ساختار </w:t>
            </w:r>
            <w:r w:rsidR="00BE06D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استاندارد های ایجاد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گواهی ها</w:t>
            </w:r>
            <w:r w:rsidR="00BE06D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- زیر ساخت کلید عمومی -ساختار و وظایف مراکز </w:t>
            </w:r>
            <w:r w:rsidR="00BE06D7">
              <w:rPr>
                <w:rFonts w:cs="B Nazanin"/>
                <w:b/>
                <w:bCs/>
                <w:sz w:val="28"/>
                <w:szCs w:val="28"/>
                <w:lang w:bidi="fa-IR"/>
              </w:rPr>
              <w:t>CA</w:t>
            </w:r>
          </w:p>
          <w:p w:rsidR="00AE482A" w:rsidRDefault="00AE482A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EE5B8C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 کلید و گواهی ها</w:t>
            </w:r>
          </w:p>
        </w:tc>
        <w:tc>
          <w:tcPr>
            <w:tcW w:w="851" w:type="dxa"/>
          </w:tcPr>
          <w:p w:rsidR="00AE482A" w:rsidRPr="00783BBC" w:rsidRDefault="00621D8F" w:rsidP="000A423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9D4F34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9D4F34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هدیدات در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 شهای مختلف پرداخت الکترونیکی -انواع خدمات امنیت پرداخت الکترونیکی (گمنامی کاربر- عدم ردیابی مکان-گمنامی پرداخت کننده</w:t>
            </w:r>
            <w:r w:rsidR="00CB721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 عدم انکار، تازگی پیام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....)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9D4F34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امنیت پرداخت الکترونیکی و دسته بندی خدمات امنیتی مرتبط</w:t>
            </w:r>
          </w:p>
        </w:tc>
        <w:tc>
          <w:tcPr>
            <w:tcW w:w="851" w:type="dxa"/>
          </w:tcPr>
          <w:p w:rsidR="00AE482A" w:rsidRPr="00783BBC" w:rsidRDefault="00621D8F" w:rsidP="000A423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9D4F34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9D4F34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خدمات امنیتی پول الکترونیکی- مکانیزم امضای کور-خدمات امنیتی</w:t>
            </w:r>
            <w:r w:rsidR="008E51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محافظت در مقابل دزدی</w:t>
            </w:r>
            <w:r w:rsidR="00197C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 جعل، سرقت و استفاده مجدد سکه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9D4F34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امنیت پول الکترونیک</w:t>
            </w:r>
          </w:p>
        </w:tc>
        <w:tc>
          <w:tcPr>
            <w:tcW w:w="851" w:type="dxa"/>
          </w:tcPr>
          <w:p w:rsidR="00AE482A" w:rsidRPr="00783BBC" w:rsidRDefault="00AE482A" w:rsidP="000A423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77306B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9D4F34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5E55F2" w:rsidRDefault="00197C1D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تهدیدات  در چک الکترونیکی- مفهوم پراکسی-امنیت اجازه انتقال پرداخت -پروتکل کربروس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197C1D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امنیت چک الکترونیک</w:t>
            </w:r>
          </w:p>
        </w:tc>
        <w:tc>
          <w:tcPr>
            <w:tcW w:w="851" w:type="dxa"/>
          </w:tcPr>
          <w:p w:rsidR="00AE482A" w:rsidRPr="00783BBC" w:rsidRDefault="00AE482A" w:rsidP="000A423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77306B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9D4F34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450E87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تشریح عملکرد و ویژگیهای </w:t>
            </w:r>
            <w:r w:rsidR="00773A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پروتکل های امنیتی شبیه </w:t>
            </w:r>
            <w:r w:rsidR="00773A10" w:rsidRPr="00A45FC5">
              <w:rPr>
                <w:rFonts w:cs="B Nazanin"/>
                <w:b/>
                <w:bCs/>
                <w:sz w:val="28"/>
                <w:szCs w:val="28"/>
                <w:lang w:bidi="fa-IR"/>
              </w:rPr>
              <w:t>SSL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iKp</w:t>
            </w:r>
            <w:r w:rsidR="00773A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 w:rsidR="00773A10" w:rsidRPr="00A45FC5">
              <w:rPr>
                <w:rFonts w:cs="B Nazanin"/>
                <w:b/>
                <w:bCs/>
                <w:sz w:val="28"/>
                <w:szCs w:val="28"/>
                <w:lang w:bidi="fa-IR"/>
              </w:rPr>
              <w:t>SET</w:t>
            </w:r>
            <w:r w:rsidR="00773A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</w:t>
            </w:r>
            <w:r w:rsidR="00773A10">
              <w:rPr>
                <w:rFonts w:cs="B Nazanin"/>
                <w:b/>
                <w:bCs/>
                <w:sz w:val="28"/>
                <w:szCs w:val="28"/>
                <w:lang w:bidi="fa-IR"/>
              </w:rPr>
              <w:t>IPSEC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197C1D" w:rsidP="000A4230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پروتکل های امنیت پرداخت</w:t>
            </w:r>
          </w:p>
        </w:tc>
        <w:tc>
          <w:tcPr>
            <w:tcW w:w="851" w:type="dxa"/>
          </w:tcPr>
          <w:p w:rsidR="00AE482A" w:rsidRPr="00783BBC" w:rsidRDefault="00AE482A" w:rsidP="000A423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77306B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9D4F34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11FCC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آشنایی با برخی از استاندارد های مدیریت امنیت پرداخت-</w:t>
            </w:r>
            <w:r w:rsidR="008B70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استاندارد </w:t>
            </w:r>
            <w:r w:rsidR="008B70F1" w:rsidRPr="008B70F1">
              <w:rPr>
                <w:rFonts w:cs="B Nazanin"/>
                <w:b/>
                <w:bCs/>
                <w:sz w:val="28"/>
                <w:szCs w:val="28"/>
                <w:lang w:bidi="fa-IR"/>
              </w:rPr>
              <w:t>BS7799</w:t>
            </w:r>
            <w:r w:rsidR="008B70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مراحل تحقق امنیت اطلاعات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711FCC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 امنیت اطلاعات و استانداردهای ذیربط</w:t>
            </w:r>
          </w:p>
        </w:tc>
        <w:tc>
          <w:tcPr>
            <w:tcW w:w="851" w:type="dxa"/>
          </w:tcPr>
          <w:p w:rsidR="00AE482A" w:rsidRPr="00783BBC" w:rsidRDefault="00AE482A" w:rsidP="000A423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77306B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9D4F34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2118C" w:rsidP="000A4230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مفاهیم و روش های </w:t>
            </w:r>
            <w:r w:rsidR="003D69F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آشکار ساز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3D69F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مزاحمت-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آلگوریتم های مطرح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IDS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مفاهیم و روش ها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ی تحقق فایروال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استفاده از فایروال در لایه های مختلف شبکه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3D69F4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سیستم های آشکار سازی مزاحمت و سیستم های فایروال</w:t>
            </w:r>
          </w:p>
        </w:tc>
        <w:tc>
          <w:tcPr>
            <w:tcW w:w="851" w:type="dxa"/>
          </w:tcPr>
          <w:p w:rsidR="00AE482A" w:rsidRPr="00783BBC" w:rsidRDefault="00AE482A" w:rsidP="000A423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77306B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9D4F34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3F53D1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6D95">
              <w:rPr>
                <w:rFonts w:asciiTheme="minorBidi" w:hAnsiTheme="minorBidi" w:cs="B Nazanin" w:hint="cs"/>
                <w:b/>
                <w:bCs/>
                <w:color w:val="222222"/>
                <w:sz w:val="24"/>
                <w:szCs w:val="24"/>
                <w:rtl/>
              </w:rPr>
              <w:t>امنیت کارت هوشمند</w:t>
            </w:r>
            <w:r>
              <w:rPr>
                <w:rFonts w:asciiTheme="minorBidi" w:hAnsiTheme="minorBidi" w:cs="B Nazanin" w:hint="cs"/>
                <w:b/>
                <w:bCs/>
                <w:color w:val="222222"/>
                <w:sz w:val="24"/>
                <w:szCs w:val="24"/>
                <w:rtl/>
              </w:rPr>
              <w:t>،</w:t>
            </w:r>
            <w:r w:rsidRPr="00546D95">
              <w:rPr>
                <w:rFonts w:asciiTheme="minorBidi" w:hAnsiTheme="minorBidi" w:cs="B Nazanin" w:hint="cs"/>
                <w:b/>
                <w:bCs/>
                <w:color w:val="222222"/>
                <w:sz w:val="24"/>
                <w:szCs w:val="24"/>
                <w:rtl/>
              </w:rPr>
              <w:t xml:space="preserve"> امنیت عامل</w:t>
            </w:r>
            <w:r w:rsidRPr="00546D95">
              <w:rPr>
                <w:rFonts w:asciiTheme="minorBidi" w:hAnsiTheme="minorBidi" w:cs="B Nazanin" w:hint="cs"/>
                <w:b/>
                <w:bCs/>
                <w:color w:val="222222"/>
                <w:sz w:val="24"/>
                <w:szCs w:val="24"/>
                <w:rtl/>
              </w:rPr>
              <w:softHyphen/>
              <w:t xml:space="preserve">های متحرک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،چالش ها و روش های تحقق حریم خصوصی،  مکانیزم های تحقق گمنامی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، امنیت وب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E482A" w:rsidRDefault="003F53D1" w:rsidP="000A423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سایر مباحث در حوزه امنیت وب و شبکه</w:t>
            </w:r>
          </w:p>
        </w:tc>
        <w:tc>
          <w:tcPr>
            <w:tcW w:w="851" w:type="dxa"/>
          </w:tcPr>
          <w:p w:rsidR="00AE482A" w:rsidRPr="00783BBC" w:rsidRDefault="00AE482A" w:rsidP="000A423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77306B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0A423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0A423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053B62" w:rsidRDefault="00053B62" w:rsidP="00B44BC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:rsidR="000D1A53" w:rsidRPr="000D1A53" w:rsidRDefault="000D1A53" w:rsidP="000D1A53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D1A53">
              <w:rPr>
                <w:rFonts w:cs="B Nazanin"/>
                <w:b/>
                <w:bCs/>
                <w:sz w:val="28"/>
                <w:szCs w:val="28"/>
                <w:lang w:bidi="fa-IR"/>
              </w:rPr>
              <w:t>1_Vesna  Hessler, Security fundamentals  for E-commerce, Artech House,2000</w:t>
            </w:r>
          </w:p>
          <w:p w:rsidR="000D1A53" w:rsidRPr="000D1A53" w:rsidRDefault="000D1A53" w:rsidP="000D1A53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D1A53">
              <w:rPr>
                <w:rFonts w:cs="B Nazanin"/>
                <w:b/>
                <w:bCs/>
                <w:sz w:val="28"/>
                <w:szCs w:val="28"/>
                <w:lang w:bidi="fa-IR"/>
              </w:rPr>
              <w:t>2_ David A. Montague, Essentials of Online payment Security and Fraud Prevention, John Wiley &amp; Sons, 2010.</w:t>
            </w:r>
          </w:p>
          <w:p w:rsidR="000D1A53" w:rsidRPr="000D1A53" w:rsidRDefault="000D1A53" w:rsidP="000D1A53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3-</w:t>
            </w:r>
            <w:r w:rsidRPr="000D1A53">
              <w:rPr>
                <w:rFonts w:cs="B Nazanin"/>
                <w:b/>
                <w:bCs/>
                <w:sz w:val="28"/>
                <w:szCs w:val="28"/>
                <w:lang w:bidi="fa-IR"/>
              </w:rPr>
              <w:t>William Stallings, Network and Internetwork Security, Prentice Hall, 1995</w:t>
            </w:r>
          </w:p>
          <w:p w:rsidR="000D1A53" w:rsidRPr="000D1A53" w:rsidRDefault="000D1A53" w:rsidP="000D1A53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D1A53">
              <w:rPr>
                <w:rFonts w:cs="B Nazanin"/>
                <w:b/>
                <w:bCs/>
                <w:sz w:val="28"/>
                <w:szCs w:val="28"/>
                <w:lang w:bidi="fa-IR"/>
              </w:rPr>
              <w:t>3_</w:t>
            </w:r>
            <w:r w:rsidRPr="000D1A5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 Rolf Oppliger,  Internet and Intranet Security, Second Edition, Artech House, 2002</w:t>
            </w:r>
          </w:p>
          <w:p w:rsidR="001D5EED" w:rsidRPr="001C1821" w:rsidRDefault="001D5EED" w:rsidP="00A94ED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6818"/>
        <w:gridCol w:w="852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Default="00AC48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Default="00AC48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BB0676" w:rsidP="00BB0676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5646D8" w:rsidP="002F1D79">
            <w:pPr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حضور فعال در کلاس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5646D8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BB0676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Default="005646D8" w:rsidP="002F1D79">
            <w:pPr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انجام تحقیقات موضوعی و ارائه نتایج در کلاس</w:t>
            </w:r>
            <w:r w:rsidR="00BB0676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شامل:</w:t>
            </w:r>
          </w:p>
          <w:p w:rsidR="00BB0676" w:rsidRPr="00AC4874" w:rsidRDefault="00BB0676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 w:rsidRPr="00497437">
              <w:rPr>
                <w:rFonts w:cs="Yagut"/>
                <w:b/>
                <w:bCs/>
                <w:sz w:val="26"/>
                <w:szCs w:val="26"/>
              </w:rPr>
              <w:t>ARTICLE REVIEW</w:t>
            </w:r>
            <w:r>
              <w:rPr>
                <w:rFonts w:cs="Yagut"/>
                <w:b/>
                <w:bCs/>
                <w:sz w:val="26"/>
                <w:szCs w:val="26"/>
              </w:rPr>
              <w:t>,</w:t>
            </w:r>
            <w:r w:rsidRPr="00497437">
              <w:rPr>
                <w:rFonts w:cs="Yagut"/>
                <w:b/>
                <w:bCs/>
                <w:sz w:val="26"/>
                <w:szCs w:val="26"/>
              </w:rPr>
              <w:t xml:space="preserve"> CONCEPT REVIEW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5646D8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BB0676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70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5646D8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امتحان میان ترم و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5646D8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3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5"/>
        <w:gridCol w:w="852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2A5D86" w:rsidP="00AC487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 فعال در کلاس</w:t>
            </w:r>
          </w:p>
        </w:tc>
        <w:tc>
          <w:tcPr>
            <w:tcW w:w="855" w:type="dxa"/>
          </w:tcPr>
          <w:p w:rsidR="00AC4874" w:rsidRDefault="002A5D86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AC4874" w:rsidTr="00AC4874">
        <w:tc>
          <w:tcPr>
            <w:tcW w:w="8388" w:type="dxa"/>
          </w:tcPr>
          <w:p w:rsidR="00AC4874" w:rsidRDefault="002A5D86" w:rsidP="003B285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مطالعه منابع درسی</w:t>
            </w:r>
          </w:p>
        </w:tc>
        <w:tc>
          <w:tcPr>
            <w:tcW w:w="855" w:type="dxa"/>
          </w:tcPr>
          <w:p w:rsidR="00AC4874" w:rsidRDefault="002A5D86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AC4874" w:rsidTr="00AC4874">
        <w:tc>
          <w:tcPr>
            <w:tcW w:w="8388" w:type="dxa"/>
          </w:tcPr>
          <w:p w:rsidR="00AC4874" w:rsidRDefault="002A5D86" w:rsidP="006C044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انجام تحقیقات موضوعی و ارائه نتایج در کلاس</w:t>
            </w:r>
          </w:p>
        </w:tc>
        <w:tc>
          <w:tcPr>
            <w:tcW w:w="855" w:type="dxa"/>
          </w:tcPr>
          <w:p w:rsidR="00AC4874" w:rsidRDefault="002A5D86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3</w:t>
            </w:r>
          </w:p>
        </w:tc>
      </w:tr>
      <w:tr w:rsidR="00AC4874" w:rsidTr="00AC4874">
        <w:tc>
          <w:tcPr>
            <w:tcW w:w="8388" w:type="dxa"/>
          </w:tcPr>
          <w:p w:rsidR="00AC4874" w:rsidRPr="00F82B0C" w:rsidRDefault="002A5D86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در جلسات امتحان</w:t>
            </w:r>
          </w:p>
        </w:tc>
        <w:tc>
          <w:tcPr>
            <w:tcW w:w="855" w:type="dxa"/>
          </w:tcPr>
          <w:p w:rsidR="00AC4874" w:rsidRDefault="002A5D86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4</w:t>
            </w: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E56C2A" w:rsidRPr="00E56C2A" w:rsidRDefault="00433D1A" w:rsidP="009619E8">
      <w:pPr>
        <w:jc w:val="right"/>
        <w:rPr>
          <w:rFonts w:ascii="Verdana" w:eastAsia="Times New Roman" w:hAnsi="Verdana" w:cs="Times New Roman"/>
          <w:sz w:val="20"/>
          <w:szCs w:val="20"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8B3" w:rsidRDefault="001208B3" w:rsidP="000A6274">
      <w:pPr>
        <w:spacing w:after="0" w:line="240" w:lineRule="auto"/>
      </w:pPr>
      <w:r>
        <w:separator/>
      </w:r>
    </w:p>
  </w:endnote>
  <w:endnote w:type="continuationSeparator" w:id="0">
    <w:p w:rsidR="001208B3" w:rsidRDefault="001208B3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8B3" w:rsidRDefault="001208B3" w:rsidP="000A6274">
      <w:pPr>
        <w:spacing w:after="0" w:line="240" w:lineRule="auto"/>
      </w:pPr>
      <w:r>
        <w:separator/>
      </w:r>
    </w:p>
  </w:footnote>
  <w:footnote w:type="continuationSeparator" w:id="0">
    <w:p w:rsidR="001208B3" w:rsidRDefault="001208B3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3in;height:3in" o:bullet="t"/>
    </w:pict>
  </w:numPicBullet>
  <w:numPicBullet w:numPicBulletId="1">
    <w:pict>
      <v:shape id="_x0000_i1174" type="#_x0000_t75" style="width:3in;height:3in" o:bullet="t"/>
    </w:pict>
  </w:numPicBullet>
  <w:numPicBullet w:numPicBulletId="2">
    <w:pict>
      <v:shape id="_x0000_i1175" type="#_x0000_t75" style="width:3in;height:3in" o:bullet="t"/>
    </w:pict>
  </w:numPicBullet>
  <w:abstractNum w:abstractNumId="0">
    <w:nsid w:val="0E1B4375"/>
    <w:multiLevelType w:val="multilevel"/>
    <w:tmpl w:val="4D16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81047"/>
    <w:multiLevelType w:val="hybridMultilevel"/>
    <w:tmpl w:val="5852A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F19DF"/>
    <w:multiLevelType w:val="multilevel"/>
    <w:tmpl w:val="7108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70138"/>
    <w:multiLevelType w:val="multilevel"/>
    <w:tmpl w:val="001E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D2565"/>
    <w:multiLevelType w:val="hybridMultilevel"/>
    <w:tmpl w:val="16308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lowerLetter"/>
      <w:lvlText w:val="%5."/>
      <w:lvlJc w:val="left"/>
      <w:pPr>
        <w:ind w:left="3240" w:hanging="360"/>
      </w:pPr>
    </w:lvl>
    <w:lvl w:ilvl="5" w:tplc="04090005">
      <w:start w:val="1"/>
      <w:numFmt w:val="lowerRoman"/>
      <w:lvlText w:val="%6."/>
      <w:lvlJc w:val="right"/>
      <w:pPr>
        <w:ind w:left="3960" w:hanging="180"/>
      </w:pPr>
    </w:lvl>
    <w:lvl w:ilvl="6" w:tplc="04090001">
      <w:start w:val="1"/>
      <w:numFmt w:val="decimal"/>
      <w:lvlText w:val="%7."/>
      <w:lvlJc w:val="left"/>
      <w:pPr>
        <w:ind w:left="4680" w:hanging="360"/>
      </w:pPr>
    </w:lvl>
    <w:lvl w:ilvl="7" w:tplc="04090003">
      <w:start w:val="1"/>
      <w:numFmt w:val="lowerLetter"/>
      <w:lvlText w:val="%8."/>
      <w:lvlJc w:val="left"/>
      <w:pPr>
        <w:ind w:left="5400" w:hanging="360"/>
      </w:pPr>
    </w:lvl>
    <w:lvl w:ilvl="8" w:tplc="04090005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57"/>
    <w:rsid w:val="00014F04"/>
    <w:rsid w:val="00031030"/>
    <w:rsid w:val="00035A27"/>
    <w:rsid w:val="00053B62"/>
    <w:rsid w:val="000709CB"/>
    <w:rsid w:val="000A4230"/>
    <w:rsid w:val="000A6274"/>
    <w:rsid w:val="000A6A94"/>
    <w:rsid w:val="000D1A53"/>
    <w:rsid w:val="0010269D"/>
    <w:rsid w:val="0010403D"/>
    <w:rsid w:val="00106EC8"/>
    <w:rsid w:val="00113BF5"/>
    <w:rsid w:val="001208B3"/>
    <w:rsid w:val="00184B59"/>
    <w:rsid w:val="0019675A"/>
    <w:rsid w:val="00197C1D"/>
    <w:rsid w:val="001A5D41"/>
    <w:rsid w:val="001B12EF"/>
    <w:rsid w:val="001B2363"/>
    <w:rsid w:val="001B38D2"/>
    <w:rsid w:val="001B45C4"/>
    <w:rsid w:val="001C1821"/>
    <w:rsid w:val="001C60DD"/>
    <w:rsid w:val="001D5EED"/>
    <w:rsid w:val="001E706B"/>
    <w:rsid w:val="00202D22"/>
    <w:rsid w:val="002100BA"/>
    <w:rsid w:val="00213C8F"/>
    <w:rsid w:val="0021589B"/>
    <w:rsid w:val="00235126"/>
    <w:rsid w:val="00260E3B"/>
    <w:rsid w:val="00265713"/>
    <w:rsid w:val="0028302A"/>
    <w:rsid w:val="002A5D86"/>
    <w:rsid w:val="002C0BE5"/>
    <w:rsid w:val="002C617E"/>
    <w:rsid w:val="002D3B4D"/>
    <w:rsid w:val="002E7E58"/>
    <w:rsid w:val="002F1D79"/>
    <w:rsid w:val="00312643"/>
    <w:rsid w:val="00313095"/>
    <w:rsid w:val="00321E88"/>
    <w:rsid w:val="00323C96"/>
    <w:rsid w:val="00331DAF"/>
    <w:rsid w:val="00334588"/>
    <w:rsid w:val="00340D09"/>
    <w:rsid w:val="003465B1"/>
    <w:rsid w:val="003669AA"/>
    <w:rsid w:val="00381CE1"/>
    <w:rsid w:val="00390CA5"/>
    <w:rsid w:val="003A59A8"/>
    <w:rsid w:val="003A5DC8"/>
    <w:rsid w:val="003B2857"/>
    <w:rsid w:val="003B471B"/>
    <w:rsid w:val="003D69F4"/>
    <w:rsid w:val="003E047D"/>
    <w:rsid w:val="003E1683"/>
    <w:rsid w:val="003F53D1"/>
    <w:rsid w:val="00420A1B"/>
    <w:rsid w:val="00433D1A"/>
    <w:rsid w:val="00436250"/>
    <w:rsid w:val="00445311"/>
    <w:rsid w:val="00450E87"/>
    <w:rsid w:val="004960F5"/>
    <w:rsid w:val="004A0347"/>
    <w:rsid w:val="004D1F18"/>
    <w:rsid w:val="005047A0"/>
    <w:rsid w:val="00512048"/>
    <w:rsid w:val="0052118C"/>
    <w:rsid w:val="00527756"/>
    <w:rsid w:val="005302C7"/>
    <w:rsid w:val="00541F92"/>
    <w:rsid w:val="0056066F"/>
    <w:rsid w:val="0056417F"/>
    <w:rsid w:val="005646D8"/>
    <w:rsid w:val="00583821"/>
    <w:rsid w:val="005C6644"/>
    <w:rsid w:val="005E55F2"/>
    <w:rsid w:val="00621D8F"/>
    <w:rsid w:val="00627CE4"/>
    <w:rsid w:val="00670FD5"/>
    <w:rsid w:val="006815A3"/>
    <w:rsid w:val="0068274E"/>
    <w:rsid w:val="006B4443"/>
    <w:rsid w:val="006C0445"/>
    <w:rsid w:val="006E214A"/>
    <w:rsid w:val="006F0ED4"/>
    <w:rsid w:val="00711FCC"/>
    <w:rsid w:val="007123AA"/>
    <w:rsid w:val="00727EA7"/>
    <w:rsid w:val="00737F01"/>
    <w:rsid w:val="0076119C"/>
    <w:rsid w:val="00767D27"/>
    <w:rsid w:val="0077306B"/>
    <w:rsid w:val="00773A10"/>
    <w:rsid w:val="00774292"/>
    <w:rsid w:val="00783BBC"/>
    <w:rsid w:val="007852E3"/>
    <w:rsid w:val="00792201"/>
    <w:rsid w:val="007A21D6"/>
    <w:rsid w:val="007A562E"/>
    <w:rsid w:val="007B6DB5"/>
    <w:rsid w:val="007B78B1"/>
    <w:rsid w:val="007C1274"/>
    <w:rsid w:val="007C72C3"/>
    <w:rsid w:val="007D1861"/>
    <w:rsid w:val="007D3695"/>
    <w:rsid w:val="00801675"/>
    <w:rsid w:val="00820CB2"/>
    <w:rsid w:val="008322AB"/>
    <w:rsid w:val="00835DC0"/>
    <w:rsid w:val="00836F90"/>
    <w:rsid w:val="00840649"/>
    <w:rsid w:val="00846F56"/>
    <w:rsid w:val="00877FFA"/>
    <w:rsid w:val="008806C8"/>
    <w:rsid w:val="00881A26"/>
    <w:rsid w:val="008A3208"/>
    <w:rsid w:val="008A5E23"/>
    <w:rsid w:val="008B338B"/>
    <w:rsid w:val="008B70F1"/>
    <w:rsid w:val="008E51CB"/>
    <w:rsid w:val="00902B78"/>
    <w:rsid w:val="0093480D"/>
    <w:rsid w:val="00945975"/>
    <w:rsid w:val="009574B9"/>
    <w:rsid w:val="009619E8"/>
    <w:rsid w:val="009767E1"/>
    <w:rsid w:val="00993EC9"/>
    <w:rsid w:val="009A0A67"/>
    <w:rsid w:val="009A5007"/>
    <w:rsid w:val="009B4106"/>
    <w:rsid w:val="009D21D0"/>
    <w:rsid w:val="009D4F34"/>
    <w:rsid w:val="009F5068"/>
    <w:rsid w:val="00A166CF"/>
    <w:rsid w:val="00A32C91"/>
    <w:rsid w:val="00A3436A"/>
    <w:rsid w:val="00A45FC5"/>
    <w:rsid w:val="00A46CBD"/>
    <w:rsid w:val="00A529E6"/>
    <w:rsid w:val="00A76EEF"/>
    <w:rsid w:val="00A80C96"/>
    <w:rsid w:val="00A91A3E"/>
    <w:rsid w:val="00A94EDD"/>
    <w:rsid w:val="00A9647F"/>
    <w:rsid w:val="00A97A05"/>
    <w:rsid w:val="00AA7A51"/>
    <w:rsid w:val="00AC4874"/>
    <w:rsid w:val="00AC5F84"/>
    <w:rsid w:val="00AD11ED"/>
    <w:rsid w:val="00AE482A"/>
    <w:rsid w:val="00AF689B"/>
    <w:rsid w:val="00B14418"/>
    <w:rsid w:val="00B17EB4"/>
    <w:rsid w:val="00B21A37"/>
    <w:rsid w:val="00B2505A"/>
    <w:rsid w:val="00B264A6"/>
    <w:rsid w:val="00B441EE"/>
    <w:rsid w:val="00B44BCE"/>
    <w:rsid w:val="00BB0676"/>
    <w:rsid w:val="00BB26D2"/>
    <w:rsid w:val="00BB30AC"/>
    <w:rsid w:val="00BD304B"/>
    <w:rsid w:val="00BE06D7"/>
    <w:rsid w:val="00C0149C"/>
    <w:rsid w:val="00C0379E"/>
    <w:rsid w:val="00C3038F"/>
    <w:rsid w:val="00C57824"/>
    <w:rsid w:val="00C64079"/>
    <w:rsid w:val="00C865E1"/>
    <w:rsid w:val="00CB44B1"/>
    <w:rsid w:val="00CB7212"/>
    <w:rsid w:val="00CC4361"/>
    <w:rsid w:val="00CC6FF5"/>
    <w:rsid w:val="00CF6A84"/>
    <w:rsid w:val="00D3544C"/>
    <w:rsid w:val="00D36037"/>
    <w:rsid w:val="00D36F16"/>
    <w:rsid w:val="00D92A21"/>
    <w:rsid w:val="00DC21FE"/>
    <w:rsid w:val="00DE4BD2"/>
    <w:rsid w:val="00DF015F"/>
    <w:rsid w:val="00E068B1"/>
    <w:rsid w:val="00E12260"/>
    <w:rsid w:val="00E15930"/>
    <w:rsid w:val="00E1715A"/>
    <w:rsid w:val="00E21E2A"/>
    <w:rsid w:val="00E302CA"/>
    <w:rsid w:val="00E30903"/>
    <w:rsid w:val="00E52F75"/>
    <w:rsid w:val="00E56C2A"/>
    <w:rsid w:val="00E60E49"/>
    <w:rsid w:val="00E66BD3"/>
    <w:rsid w:val="00E71A1C"/>
    <w:rsid w:val="00E979CE"/>
    <w:rsid w:val="00EA3DCF"/>
    <w:rsid w:val="00EA502E"/>
    <w:rsid w:val="00EB3B71"/>
    <w:rsid w:val="00EC1A55"/>
    <w:rsid w:val="00EC2FB1"/>
    <w:rsid w:val="00EE2934"/>
    <w:rsid w:val="00EE5B8C"/>
    <w:rsid w:val="00F049B5"/>
    <w:rsid w:val="00F0543C"/>
    <w:rsid w:val="00F27B6B"/>
    <w:rsid w:val="00F43C75"/>
    <w:rsid w:val="00F45FF9"/>
    <w:rsid w:val="00F82B0C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BAB95B-7E08-4361-8159-65ECF5B1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paragraph" w:styleId="Heading1">
    <w:name w:val="heading 1"/>
    <w:basedOn w:val="Normal"/>
    <w:link w:val="Heading1Char"/>
    <w:uiPriority w:val="9"/>
    <w:qFormat/>
    <w:rsid w:val="00C57824"/>
    <w:pPr>
      <w:spacing w:after="0" w:line="240" w:lineRule="auto"/>
      <w:outlineLvl w:val="0"/>
    </w:pPr>
    <w:rPr>
      <w:rFonts w:ascii="Arial" w:eastAsia="Times New Roman" w:hAnsi="Arial" w:cs="Arial"/>
      <w:kern w:val="36"/>
      <w:sz w:val="42"/>
      <w:szCs w:val="42"/>
      <w:lang w:bidi="fa-IR"/>
    </w:rPr>
  </w:style>
  <w:style w:type="paragraph" w:styleId="Heading5">
    <w:name w:val="heading 5"/>
    <w:basedOn w:val="Normal"/>
    <w:link w:val="Heading5Char"/>
    <w:uiPriority w:val="9"/>
    <w:qFormat/>
    <w:rsid w:val="00C57824"/>
    <w:pPr>
      <w:spacing w:after="0" w:line="285" w:lineRule="atLeas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5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C57824"/>
    <w:rPr>
      <w:rFonts w:ascii="Arial" w:eastAsia="Times New Roman" w:hAnsi="Arial" w:cs="Arial"/>
      <w:kern w:val="36"/>
      <w:sz w:val="42"/>
      <w:szCs w:val="4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C57824"/>
    <w:rPr>
      <w:rFonts w:ascii="Times New Roman" w:eastAsia="Times New Roman" w:hAnsi="Times New Roman" w:cs="Times New Roman"/>
      <w:b/>
      <w:bCs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C57824"/>
    <w:rPr>
      <w:strike w:val="0"/>
      <w:dstrike w:val="0"/>
      <w:color w:val="0066C0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C57824"/>
    <w:rPr>
      <w:i/>
      <w:iCs/>
    </w:rPr>
  </w:style>
  <w:style w:type="character" w:styleId="Strong">
    <w:name w:val="Strong"/>
    <w:basedOn w:val="DefaultParagraphFont"/>
    <w:uiPriority w:val="22"/>
    <w:qFormat/>
    <w:rsid w:val="00C57824"/>
    <w:rPr>
      <w:b/>
      <w:bCs/>
    </w:rPr>
  </w:style>
  <w:style w:type="character" w:customStyle="1" w:styleId="a-declarative">
    <w:name w:val="a-declarative"/>
    <w:basedOn w:val="DefaultParagraphFont"/>
    <w:rsid w:val="00C57824"/>
  </w:style>
  <w:style w:type="character" w:customStyle="1" w:styleId="a-icon-alt2">
    <w:name w:val="a-icon-alt2"/>
    <w:basedOn w:val="DefaultParagraphFont"/>
    <w:rsid w:val="00C57824"/>
    <w:rPr>
      <w:vanish w:val="0"/>
      <w:webHidden w:val="0"/>
      <w:sz w:val="2"/>
      <w:szCs w:val="2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78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7824"/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a-button-inner76">
    <w:name w:val="a-button-inner76"/>
    <w:basedOn w:val="DefaultParagraphFont"/>
    <w:rsid w:val="00C57824"/>
    <w:rPr>
      <w:vanish w:val="0"/>
      <w:webHidden w:val="0"/>
      <w:specVanish w:val="0"/>
    </w:rPr>
  </w:style>
  <w:style w:type="character" w:customStyle="1" w:styleId="a-text-bold">
    <w:name w:val="a-text-bold"/>
    <w:basedOn w:val="DefaultParagraphFont"/>
    <w:rsid w:val="00C57824"/>
  </w:style>
  <w:style w:type="character" w:customStyle="1" w:styleId="a-size-base15">
    <w:name w:val="a-size-base15"/>
    <w:basedOn w:val="DefaultParagraphFont"/>
    <w:rsid w:val="00C57824"/>
  </w:style>
  <w:style w:type="character" w:customStyle="1" w:styleId="a-list-item5">
    <w:name w:val="a-list-item5"/>
    <w:basedOn w:val="DefaultParagraphFont"/>
    <w:rsid w:val="00C57824"/>
    <w:rPr>
      <w:color w:val="333333"/>
    </w:rPr>
  </w:style>
  <w:style w:type="character" w:customStyle="1" w:styleId="a-color-secondary">
    <w:name w:val="a-color-secondary"/>
    <w:basedOn w:val="DefaultParagraphFont"/>
    <w:rsid w:val="00C57824"/>
  </w:style>
  <w:style w:type="character" w:customStyle="1" w:styleId="a-size-base16">
    <w:name w:val="a-size-base16"/>
    <w:basedOn w:val="DefaultParagraphFont"/>
    <w:rsid w:val="00C57824"/>
  </w:style>
  <w:style w:type="character" w:customStyle="1" w:styleId="a-color-base">
    <w:name w:val="a-color-base"/>
    <w:basedOn w:val="DefaultParagraphFont"/>
    <w:rsid w:val="00C57824"/>
  </w:style>
  <w:style w:type="character" w:customStyle="1" w:styleId="a-size-mini15">
    <w:name w:val="a-size-mini15"/>
    <w:basedOn w:val="DefaultParagraphFont"/>
    <w:rsid w:val="00C57824"/>
  </w:style>
  <w:style w:type="character" w:customStyle="1" w:styleId="a-color-tertiary">
    <w:name w:val="a-color-tertiary"/>
    <w:basedOn w:val="DefaultParagraphFont"/>
    <w:rsid w:val="00C57824"/>
  </w:style>
  <w:style w:type="character" w:customStyle="1" w:styleId="a-button-text149">
    <w:name w:val="a-button-text149"/>
    <w:basedOn w:val="DefaultParagraphFont"/>
    <w:rsid w:val="00C57824"/>
    <w:rPr>
      <w:rFonts w:ascii="Arial" w:hAnsi="Arial" w:cs="Arial" w:hint="default"/>
      <w:vanish w:val="0"/>
      <w:webHidden w:val="0"/>
      <w:sz w:val="20"/>
      <w:szCs w:val="20"/>
      <w:bdr w:val="none" w:sz="0" w:space="0" w:color="auto" w:frame="1"/>
      <w:shd w:val="clear" w:color="auto" w:fill="auto"/>
      <w:specVanish w:val="0"/>
    </w:rPr>
  </w:style>
  <w:style w:type="character" w:customStyle="1" w:styleId="a-size-medium3">
    <w:name w:val="a-size-medium3"/>
    <w:basedOn w:val="DefaultParagraphFont"/>
    <w:rsid w:val="00C57824"/>
    <w:rPr>
      <w:rFonts w:ascii="Arial" w:hAnsi="Arial" w:cs="Arial" w:hint="default"/>
    </w:rPr>
  </w:style>
  <w:style w:type="character" w:customStyle="1" w:styleId="a-dropdown-container">
    <w:name w:val="a-dropdown-container"/>
    <w:basedOn w:val="DefaultParagraphFont"/>
    <w:rsid w:val="00C57824"/>
  </w:style>
  <w:style w:type="character" w:customStyle="1" w:styleId="a-dropdown-label1">
    <w:name w:val="a-dropdown-label1"/>
    <w:basedOn w:val="DefaultParagraphFont"/>
    <w:rsid w:val="00C57824"/>
  </w:style>
  <w:style w:type="character" w:customStyle="1" w:styleId="a-dropdown-prompt">
    <w:name w:val="a-dropdown-prompt"/>
    <w:basedOn w:val="DefaultParagraphFont"/>
    <w:rsid w:val="00C57824"/>
  </w:style>
  <w:style w:type="character" w:customStyle="1" w:styleId="a-button-inner151">
    <w:name w:val="a-button-inner151"/>
    <w:basedOn w:val="DefaultParagraphFont"/>
    <w:rsid w:val="00C57824"/>
    <w:rPr>
      <w:vanish w:val="0"/>
      <w:webHidden w:val="0"/>
      <w:specVanish w:val="0"/>
    </w:rPr>
  </w:style>
  <w:style w:type="character" w:customStyle="1" w:styleId="a-checkbox-label7">
    <w:name w:val="a-checkbox-label7"/>
    <w:basedOn w:val="DefaultParagraphFont"/>
    <w:rsid w:val="00C57824"/>
  </w:style>
  <w:style w:type="character" w:customStyle="1" w:styleId="a-button-text225">
    <w:name w:val="a-button-text225"/>
    <w:basedOn w:val="DefaultParagraphFont"/>
    <w:rsid w:val="00C57824"/>
    <w:rPr>
      <w:rFonts w:ascii="Arial" w:hAnsi="Arial" w:cs="Arial" w:hint="default"/>
      <w:vanish w:val="0"/>
      <w:webHidden w:val="0"/>
      <w:sz w:val="20"/>
      <w:szCs w:val="20"/>
      <w:bdr w:val="none" w:sz="0" w:space="0" w:color="auto" w:frame="1"/>
      <w:shd w:val="clear" w:color="auto" w:fill="auto"/>
      <w:specVanish w:val="0"/>
    </w:rPr>
  </w:style>
  <w:style w:type="character" w:customStyle="1" w:styleId="a-color-success">
    <w:name w:val="a-color-success"/>
    <w:basedOn w:val="DefaultParagraphFont"/>
    <w:rsid w:val="00C57824"/>
  </w:style>
  <w:style w:type="character" w:customStyle="1" w:styleId="a-button-text226">
    <w:name w:val="a-button-text226"/>
    <w:basedOn w:val="DefaultParagraphFont"/>
    <w:rsid w:val="00C57824"/>
    <w:rPr>
      <w:rFonts w:ascii="Arial" w:hAnsi="Arial" w:cs="Arial" w:hint="default"/>
      <w:vanish w:val="0"/>
      <w:webHidden w:val="0"/>
      <w:sz w:val="20"/>
      <w:szCs w:val="20"/>
      <w:bdr w:val="none" w:sz="0" w:space="0" w:color="auto" w:frame="1"/>
      <w:shd w:val="clear" w:color="auto" w:fill="auto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78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7824"/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author">
    <w:name w:val="author"/>
    <w:basedOn w:val="DefaultParagraphFont"/>
    <w:rsid w:val="002E7E58"/>
  </w:style>
  <w:style w:type="character" w:customStyle="1" w:styleId="b24-booktitle">
    <w:name w:val="b24-booktitle"/>
    <w:basedOn w:val="DefaultParagraphFont"/>
    <w:rsid w:val="000D1A53"/>
  </w:style>
  <w:style w:type="character" w:customStyle="1" w:styleId="b24-bookauthor">
    <w:name w:val="b24-bookauthor"/>
    <w:basedOn w:val="DefaultParagraphFont"/>
    <w:rsid w:val="000D1A53"/>
  </w:style>
  <w:style w:type="character" w:customStyle="1" w:styleId="b24-bookimprint">
    <w:name w:val="b24-bookimprint"/>
    <w:basedOn w:val="DefaultParagraphFont"/>
    <w:rsid w:val="000D1A53"/>
  </w:style>
  <w:style w:type="character" w:customStyle="1" w:styleId="b24-bookcwdate">
    <w:name w:val="b24-bookcwdate"/>
    <w:basedOn w:val="DefaultParagraphFont"/>
    <w:rsid w:val="000D1A53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D1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627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635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3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9556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5544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003526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1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45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35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675221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0326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608398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706582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37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2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889950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7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89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286423">
                                                      <w:marLeft w:val="0"/>
                                                      <w:marRight w:val="-12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848907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40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2915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100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3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53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9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2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97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94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59597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085658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4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10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8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84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24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77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88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21490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14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77460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58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6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8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65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1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04212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2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056731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75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730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70585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0691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498962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644058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9820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78000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3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8955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64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49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5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21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02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53020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6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490667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31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82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24460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3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93114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7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60598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03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4029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59229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725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038393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3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8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1174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51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5702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648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18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moaraghkari.persianblog.ir/tag/%D8%A2%D8%B1%D9%85_%D8%AF%D8%A7%D9%86%D8%B4%DA%AF%D8%A7%D9%87_%D8%B9%D9%84%D9%85_%D9%88_%D8%B5%D9%86%D8%B9%D8%AA_%D8%A7%DB%8C%D8%B1%D8%A7%D9%86&amp;sa=U&amp;ei=I8VkU-HBCrDb7AbhjYHIBQ&amp;ved=0CCcQ9QEwBQ&amp;usg=AFQjCNFoAsBjhc6i-WZegAsHeVuRyTZS8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FFF7-A448-4A90-B624-32AC4358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fathi</cp:lastModifiedBy>
  <cp:revision>28</cp:revision>
  <cp:lastPrinted>2014-05-05T10:47:00Z</cp:lastPrinted>
  <dcterms:created xsi:type="dcterms:W3CDTF">2015-12-27T13:39:00Z</dcterms:created>
  <dcterms:modified xsi:type="dcterms:W3CDTF">2015-12-27T16:43:00Z</dcterms:modified>
</cp:coreProperties>
</file>